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B" w:rsidRPr="00D3202B" w:rsidRDefault="00D3202B" w:rsidP="00D3202B">
      <w:pPr>
        <w:shd w:val="clear" w:color="auto" w:fill="FFFFFF"/>
        <w:spacing w:after="0" w:line="270" w:lineRule="atLeast"/>
        <w:outlineLvl w:val="1"/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eastAsia="it-IT"/>
        </w:rPr>
      </w:pPr>
      <w:r w:rsidRPr="00D3202B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eastAsia="it-IT"/>
        </w:rPr>
        <w:t>Sarà quasi una assicurazione obbligatoria, pari al 3% dei contributi PAC ricevuti</w:t>
      </w:r>
    </w:p>
    <w:p w:rsidR="00D3202B" w:rsidRPr="00D3202B" w:rsidRDefault="00D3202B" w:rsidP="00D3202B">
      <w:pPr>
        <w:shd w:val="clear" w:color="auto" w:fill="FFFFFF"/>
        <w:spacing w:after="60" w:line="345" w:lineRule="atLeas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it-IT"/>
        </w:rPr>
      </w:pPr>
      <w:r w:rsidRPr="00D3202B">
        <w:rPr>
          <w:rFonts w:ascii="Cambria" w:eastAsia="Times New Roman" w:hAnsi="Cambria" w:cs="Times New Roman"/>
          <w:b/>
          <w:bCs/>
          <w:color w:val="000000"/>
          <w:kern w:val="36"/>
          <w:sz w:val="34"/>
          <w:szCs w:val="34"/>
          <w:lang w:eastAsia="it-IT"/>
        </w:rPr>
        <w:t>Danni da maltempo: dal 2023 al via il Fondo Mutualistico Obbligatorio</w:t>
      </w:r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Scatterà il primo gennaio 2023 il Fondo Mutualistico Obbligatorio (FMO): una sorta di 'assicurazione' obbligatoria per tutte le aziende agricole che sarà finanziato con il 3% (cifra trattenuta da Agea) dei fondi </w:t>
      </w:r>
      <w:proofErr w:type="spellStart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Pac</w:t>
      </w:r>
      <w:proofErr w:type="spellEnd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che ogni azienda riceve. E dal FEAS si avrà la restante parte per un fondo preventivato per il 2023 di 270 milioni di euro.</w:t>
      </w:r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Se ne è parlato ieri 13 gennaio 2021 durante il convegno "Meglio assicurarsi o essere sicuri di raccogliere" organizzato da Terra Viva (Cisl) e Collegio Periti Agrari della Romagna con il supporto di "Caroli Giovanni", "Romagna Impianti" e "M71". Sono stati 177 i partecipanti online. </w:t>
      </w:r>
    </w:p>
    <w:p w:rsidR="00D3202B" w:rsidRPr="00D3202B" w:rsidRDefault="00D3202B" w:rsidP="00D3202B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noProof/>
          <w:color w:val="000000"/>
          <w:sz w:val="23"/>
          <w:szCs w:val="23"/>
          <w:lang w:eastAsia="it-IT"/>
        </w:rPr>
        <w:drawing>
          <wp:inline distT="0" distB="0" distL="0" distR="0" wp14:anchorId="4D9A2174" wp14:editId="2D023DC7">
            <wp:extent cx="5715000" cy="3476625"/>
            <wp:effectExtent l="0" t="0" r="0" b="9525"/>
            <wp:docPr id="1" name="Immagine 1" descr="https://agfstorage.blob.core.windows.net/misc/FP_it/2022/01/13/frascar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fstorage.blob.core.windows.net/misc/FP_it/2022/01/13/frascarel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2B">
        <w:rPr>
          <w:rFonts w:ascii="Arial" w:eastAsia="Times New Roman" w:hAnsi="Arial" w:cs="Arial"/>
          <w:i/>
          <w:iCs/>
          <w:color w:val="000000"/>
          <w:sz w:val="23"/>
          <w:szCs w:val="23"/>
          <w:lang w:eastAsia="it-IT"/>
        </w:rPr>
        <w:t xml:space="preserve">Il presidente di </w:t>
      </w:r>
      <w:proofErr w:type="spellStart"/>
      <w:r w:rsidRPr="00D3202B">
        <w:rPr>
          <w:rFonts w:ascii="Arial" w:eastAsia="Times New Roman" w:hAnsi="Arial" w:cs="Arial"/>
          <w:i/>
          <w:iCs/>
          <w:color w:val="000000"/>
          <w:sz w:val="23"/>
          <w:szCs w:val="23"/>
          <w:lang w:eastAsia="it-IT"/>
        </w:rPr>
        <w:t>Ismea</w:t>
      </w:r>
      <w:proofErr w:type="spellEnd"/>
      <w:r w:rsidRPr="00D3202B">
        <w:rPr>
          <w:rFonts w:ascii="Arial" w:eastAsia="Times New Roman" w:hAnsi="Arial" w:cs="Arial"/>
          <w:i/>
          <w:iCs/>
          <w:color w:val="000000"/>
          <w:sz w:val="23"/>
          <w:szCs w:val="23"/>
          <w:lang w:eastAsia="it-IT"/>
        </w:rPr>
        <w:t xml:space="preserve"> Angelo Frascarelli intervenuto al convegno online</w:t>
      </w:r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"La nuova programmazione 2023 - 2027 - ha esordito Angelo Frascarelli presidente di </w:t>
      </w:r>
      <w:proofErr w:type="spellStart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Ismea</w:t>
      </w:r>
      <w:proofErr w:type="spellEnd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- pone tre livelli per garantirsi il reddito: una copertura obbligatoria (FMO) per tutte le aziende agricole italiane; le polizze assicurative agevolate tradizionali; la difesa attiva. Il FMO sarà in parte finanziato dagli agricoltori stessi tramite il 3% della propria PAC e sarà attivo dal primo gennaio 2023. Erogherà fondi alle aziende colpite da avversità gelo, brina, alluvioni e siccità con una soglia minima del danno del 20%". </w:t>
      </w:r>
    </w:p>
    <w:p w:rsidR="00D3202B" w:rsidRPr="00D3202B" w:rsidRDefault="00D3202B" w:rsidP="00D3202B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noProof/>
          <w:color w:val="000000"/>
          <w:sz w:val="23"/>
          <w:szCs w:val="23"/>
          <w:lang w:eastAsia="it-IT"/>
        </w:rPr>
        <w:lastRenderedPageBreak/>
        <w:drawing>
          <wp:inline distT="0" distB="0" distL="0" distR="0" wp14:anchorId="01B17D7C" wp14:editId="1127A83C">
            <wp:extent cx="4457700" cy="2505075"/>
            <wp:effectExtent l="0" t="0" r="0" b="9525"/>
            <wp:docPr id="2" name="Immagine 2" descr="https://agfstorage.blob.core.windows.net/misc/FP_it/2022/01/14/ge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fstorage.blob.core.windows.net/misc/FP_it/2022/01/14/gel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Mancano ancora alcuni dettagli, ma con l'approvazione del Piano Strategico Nazionale (31 dicembre 2021) lo strumento è stato ufficializzato. In Italia le aziende che percepiscono la PAC sono 705mila, ma quelle che si assicurano solo </w:t>
      </w:r>
      <w:proofErr w:type="spellStart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solo</w:t>
      </w:r>
      <w:proofErr w:type="spellEnd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10%, circa 75mila. Con questo strumento in pratica tutte avranno un minimo di 'copertura dai rischi'.</w:t>
      </w:r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"Questo fondo di mutualità - ha spiegato l'esperto Francesco Martella - prevede che il rischio sia da condiviso da tutte le aziende agricole. Va precisato che il Fondo liquida in base alla disponibilità economica".</w:t>
      </w:r>
    </w:p>
    <w:p w:rsidR="00D3202B" w:rsidRPr="00D3202B" w:rsidRDefault="00D3202B" w:rsidP="00426081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In pratica sarà una 'torta' da spartire a seconda delle aziende interessate dai danni: più aziende colpite, più la fetta per ognuno sarà esigua.</w:t>
      </w:r>
    </w:p>
    <w:p w:rsidR="00D3202B" w:rsidRPr="00D3202B" w:rsidRDefault="00D3202B" w:rsidP="0042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</w:r>
    </w:p>
    <w:p w:rsidR="00D3202B" w:rsidRPr="00D3202B" w:rsidRDefault="00D3202B" w:rsidP="00D320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Data di pubblicazione: </w:t>
      </w:r>
      <w:proofErr w:type="spellStart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ven</w:t>
      </w:r>
      <w:proofErr w:type="spellEnd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14 </w:t>
      </w:r>
      <w:proofErr w:type="spellStart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gen</w:t>
      </w:r>
      <w:proofErr w:type="spellEnd"/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2022</w:t>
      </w:r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  <w:t>Author: </w:t>
      </w:r>
      <w:hyperlink r:id="rId7" w:history="1">
        <w:r w:rsidRPr="00D3202B">
          <w:rPr>
            <w:rFonts w:ascii="Arial" w:eastAsia="Times New Roman" w:hAnsi="Arial" w:cs="Arial"/>
            <w:i/>
            <w:iCs/>
            <w:color w:val="0000FF"/>
            <w:sz w:val="23"/>
            <w:szCs w:val="23"/>
            <w:lang w:eastAsia="it-IT"/>
          </w:rPr>
          <w:t xml:space="preserve">Cristiano </w:t>
        </w:r>
        <w:proofErr w:type="spellStart"/>
        <w:r w:rsidRPr="00D3202B">
          <w:rPr>
            <w:rFonts w:ascii="Arial" w:eastAsia="Times New Roman" w:hAnsi="Arial" w:cs="Arial"/>
            <w:i/>
            <w:iCs/>
            <w:color w:val="0000FF"/>
            <w:sz w:val="23"/>
            <w:szCs w:val="23"/>
            <w:lang w:eastAsia="it-IT"/>
          </w:rPr>
          <w:t>Riciputi</w:t>
        </w:r>
        <w:proofErr w:type="spellEnd"/>
      </w:hyperlink>
      <w:r w:rsidRPr="00D3202B">
        <w:rPr>
          <w:rFonts w:ascii="Arial" w:eastAsia="Times New Roman" w:hAnsi="Arial" w:cs="Arial"/>
          <w:color w:val="000000"/>
          <w:sz w:val="23"/>
          <w:szCs w:val="23"/>
          <w:lang w:eastAsia="it-IT"/>
        </w:rPr>
        <w:br/>
      </w:r>
      <w:r w:rsidRPr="00D3202B">
        <w:rPr>
          <w:rFonts w:ascii="Arial" w:eastAsia="Times New Roman" w:hAnsi="Arial" w:cs="Arial"/>
          <w:i/>
          <w:iCs/>
          <w:color w:val="000000"/>
          <w:sz w:val="23"/>
          <w:szCs w:val="23"/>
          <w:lang w:eastAsia="it-IT"/>
        </w:rPr>
        <w:t>© </w:t>
      </w:r>
      <w:hyperlink r:id="rId8" w:history="1">
        <w:r w:rsidRPr="00D3202B">
          <w:rPr>
            <w:rFonts w:ascii="Arial" w:eastAsia="Times New Roman" w:hAnsi="Arial" w:cs="Arial"/>
            <w:i/>
            <w:iCs/>
            <w:color w:val="0000FF"/>
            <w:sz w:val="23"/>
            <w:szCs w:val="23"/>
            <w:lang w:eastAsia="it-IT"/>
          </w:rPr>
          <w:t>FreshPlaza.it</w:t>
        </w:r>
      </w:hyperlink>
    </w:p>
    <w:p w:rsidR="00E8394B" w:rsidRDefault="00426081"/>
    <w:sectPr w:rsidR="00E83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2B"/>
    <w:rsid w:val="001F6C3E"/>
    <w:rsid w:val="00426081"/>
    <w:rsid w:val="005A637C"/>
    <w:rsid w:val="00D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plaz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ano@freshplaz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2022-01-14T08:02:00Z</dcterms:created>
  <dcterms:modified xsi:type="dcterms:W3CDTF">2022-01-14T08:04:00Z</dcterms:modified>
</cp:coreProperties>
</file>